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方正小标宋简体" w:eastAsia="黑体" w:cs="方正小标宋简体"/>
        </w:rPr>
      </w:pPr>
      <w:r>
        <w:rPr>
          <w:rFonts w:hint="eastAsia" w:ascii="黑体" w:hAnsi="方正小标宋简体" w:eastAsia="黑体" w:cs="方正小标宋简体"/>
        </w:rPr>
        <w:t>附  件</w:t>
      </w:r>
    </w:p>
    <w:p>
      <w:pPr>
        <w:rPr>
          <w:rFonts w:ascii="黑体" w:hAnsi="方正小标宋简体" w:eastAsia="黑体" w:cs="方正小标宋简体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郑州商学院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领导班子2018年度民主生活会征求意见表</w:t>
      </w:r>
    </w:p>
    <w:tbl>
      <w:tblPr>
        <w:tblStyle w:val="5"/>
        <w:tblW w:w="14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78"/>
        <w:gridCol w:w="689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主要内容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意见或建议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校级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领导班子的总体评价。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认真学习贯彻习近平新时代中国特色社会主义思想，往深里走、往心里走、往实里走。树牢“四个意识”，坚定“四个自信”，把准政治方向、站稳政治立场、保持政治定力，严守政治纪律、政治规矩，不忘初心、对党忠诚，坚决维护习近平总书记的核心地位，坚决贯彻落实习近平总书记重要指示批示和党中央决策部署方面。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主要内容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意见或建议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坚定贯彻新发展理念，以奋发进取的精神状态，积极应对新形势新挑战，敢于承担责任、勇于直面困难，创造性开展工作方面。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贯彻执行中央八项规定精神，清正廉洁、秉公用权，坚决防止和克服形式主义、官僚主义，带头转变作风，知行合一，真抓实干，务求实效方面。是否存在以会议贯彻会议、以文件落实文件，表态多调门高、行动少落实差，“走过场”“做虚功”等表现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校级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领导班子是否存在工作安排部署脱离实际、检查考核过多过滥等突出问题。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其他方面。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5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8" w:right="1985" w:bottom="1644" w:left="1928" w:header="0" w:footer="1588" w:gutter="0"/>
      <w:cols w:space="425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_GB2312"/>
        <w:sz w:val="30"/>
        <w:szCs w:val="30"/>
      </w:rPr>
    </w:pPr>
    <w:r>
      <w:rPr>
        <w:rStyle w:val="4"/>
        <w:rFonts w:hint="eastAsia" w:ascii="仿宋_GB2312"/>
        <w:sz w:val="30"/>
        <w:szCs w:val="30"/>
      </w:rPr>
      <w:t xml:space="preserve">— </w:t>
    </w:r>
    <w:r>
      <w:rPr>
        <w:rStyle w:val="4"/>
        <w:rFonts w:hint="eastAsia" w:ascii="仿宋_GB2312"/>
        <w:sz w:val="30"/>
        <w:szCs w:val="30"/>
      </w:rPr>
      <w:fldChar w:fldCharType="begin"/>
    </w:r>
    <w:r>
      <w:rPr>
        <w:rStyle w:val="4"/>
        <w:rFonts w:hint="eastAsia" w:ascii="仿宋_GB2312"/>
        <w:sz w:val="30"/>
        <w:szCs w:val="30"/>
      </w:rPr>
      <w:instrText xml:space="preserve"> PAGE </w:instrText>
    </w:r>
    <w:r>
      <w:rPr>
        <w:rStyle w:val="4"/>
        <w:rFonts w:hint="eastAsia" w:ascii="仿宋_GB2312"/>
        <w:sz w:val="30"/>
        <w:szCs w:val="30"/>
      </w:rPr>
      <w:fldChar w:fldCharType="separate"/>
    </w:r>
    <w:r>
      <w:rPr>
        <w:rStyle w:val="4"/>
        <w:rFonts w:ascii="仿宋_GB2312"/>
        <w:sz w:val="30"/>
        <w:szCs w:val="30"/>
      </w:rPr>
      <w:t>2</w:t>
    </w:r>
    <w:r>
      <w:rPr>
        <w:rStyle w:val="4"/>
        <w:rFonts w:hint="eastAsia" w:ascii="仿宋_GB2312"/>
        <w:sz w:val="30"/>
        <w:szCs w:val="30"/>
      </w:rPr>
      <w:fldChar w:fldCharType="end"/>
    </w:r>
    <w:r>
      <w:rPr>
        <w:rStyle w:val="4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9D"/>
    <w:rsid w:val="00564B9D"/>
    <w:rsid w:val="006B4FAA"/>
    <w:rsid w:val="00C04C37"/>
    <w:rsid w:val="00EA4046"/>
    <w:rsid w:val="1EEC3C97"/>
    <w:rsid w:val="25AC21E7"/>
    <w:rsid w:val="5DE61263"/>
    <w:rsid w:val="651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0"/>
    <w:rPr>
      <w:rFonts w:ascii="Calibri" w:hAnsi="Calibri" w:eastAsia="仿宋_GB2312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3</Pages>
  <Words>72</Words>
  <Characters>416</Characters>
  <Lines>3</Lines>
  <Paragraphs>1</Paragraphs>
  <TotalTime>5</TotalTime>
  <ScaleCrop>false</ScaleCrop>
  <LinksUpToDate>false</LinksUpToDate>
  <CharactersWithSpaces>487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2019-01-21T07:17:00Z</dcterms:created>
  <dc:creator>系统管理员</dc:creator>
  <cp:lastModifiedBy>念原</cp:lastModifiedBy>
  <cp:lastPrinted>2019-01-21T07:52:00Z</cp:lastPrinted>
  <dcterms:modified xsi:type="dcterms:W3CDTF">2019-01-22T01:16:52Z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